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FF" w:rsidRDefault="006F6F13"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549C3DF5" wp14:editId="0901CF47">
            <wp:simplePos x="0" y="0"/>
            <wp:positionH relativeFrom="column">
              <wp:posOffset>-1522352</wp:posOffset>
            </wp:positionH>
            <wp:positionV relativeFrom="paragraph">
              <wp:posOffset>-576011</wp:posOffset>
            </wp:positionV>
            <wp:extent cx="7623959" cy="10759044"/>
            <wp:effectExtent l="0" t="0" r="0" b="444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3517" cy="1077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A87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25798028" wp14:editId="41363C33">
            <wp:simplePos x="0" y="0"/>
            <wp:positionH relativeFrom="column">
              <wp:posOffset>11292840</wp:posOffset>
            </wp:positionH>
            <wp:positionV relativeFrom="paragraph">
              <wp:posOffset>25400</wp:posOffset>
            </wp:positionV>
            <wp:extent cx="7611110" cy="10758805"/>
            <wp:effectExtent l="0" t="0" r="889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1110" cy="1075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036CF" wp14:editId="7B338B92">
                <wp:simplePos x="0" y="0"/>
                <wp:positionH relativeFrom="column">
                  <wp:posOffset>342074</wp:posOffset>
                </wp:positionH>
                <wp:positionV relativeFrom="paragraph">
                  <wp:posOffset>-219751</wp:posOffset>
                </wp:positionV>
                <wp:extent cx="4952011" cy="461645"/>
                <wp:effectExtent l="0" t="0" r="0" b="0"/>
                <wp:wrapNone/>
                <wp:docPr id="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2011" cy="461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A2932" w:rsidRPr="0023770F" w:rsidRDefault="009B2CFF" w:rsidP="00EA293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="+mn-ea"/>
                                <w:b/>
                                <w:bCs/>
                                <w:color w:val="1F497D" w:themeColor="text2"/>
                                <w:kern w:val="24"/>
                              </w:rPr>
                            </w:pPr>
                            <w:r w:rsidRPr="0023770F">
                              <w:rPr>
                                <w:rFonts w:eastAsia="+mn-ea"/>
                                <w:b/>
                                <w:bCs/>
                                <w:color w:val="1F497D" w:themeColor="text2"/>
                                <w:kern w:val="24"/>
                              </w:rPr>
                              <w:t>Государственное бюджетное общеобразовательное учреждение</w:t>
                            </w:r>
                          </w:p>
                          <w:p w:rsidR="009B2CFF" w:rsidRPr="0023770F" w:rsidRDefault="00EA2932" w:rsidP="00EA293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="+mn-ea"/>
                                <w:b/>
                                <w:bCs/>
                                <w:color w:val="1F497D" w:themeColor="text2"/>
                                <w:kern w:val="24"/>
                              </w:rPr>
                            </w:pPr>
                            <w:r w:rsidRPr="0023770F">
                              <w:rPr>
                                <w:rFonts w:eastAsia="+mn-ea"/>
                                <w:b/>
                                <w:bCs/>
                                <w:color w:val="1F497D" w:themeColor="text2"/>
                                <w:kern w:val="24"/>
                              </w:rPr>
                              <w:t xml:space="preserve"> </w:t>
                            </w:r>
                            <w:r w:rsidR="009B2CFF" w:rsidRPr="0023770F">
                              <w:rPr>
                                <w:rFonts w:eastAsia="+mn-ea"/>
                                <w:b/>
                                <w:bCs/>
                                <w:color w:val="1F497D" w:themeColor="text2"/>
                                <w:kern w:val="24"/>
                              </w:rPr>
                              <w:t>школа № 690</w:t>
                            </w:r>
                          </w:p>
                          <w:p w:rsidR="009B2CFF" w:rsidRPr="0023770F" w:rsidRDefault="009B2CFF" w:rsidP="00A71AB8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23770F">
                              <w:rPr>
                                <w:rFonts w:eastAsia="+mn-ea"/>
                                <w:b/>
                                <w:bCs/>
                                <w:color w:val="1F497D" w:themeColor="text2"/>
                                <w:kern w:val="24"/>
                              </w:rPr>
                              <w:t>Невского района Санкт-Петербурга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26.95pt;margin-top:-17.3pt;width:389.9pt;height:36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" filled="f" stroked="f">
                <v:textbox style="mso-fit-shape-to-text:t">
                  <w:txbxContent>
                    <w:p w:rsidR="00EA2932" w:rsidRPr="0023770F" w:rsidRDefault="009B2CFF" w:rsidP="00EA293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="+mn-ea"/>
                          <w:b/>
                          <w:bCs/>
                          <w:color w:val="1F497D" w:themeColor="text2"/>
                          <w:kern w:val="24"/>
                        </w:rPr>
                      </w:pPr>
                      <w:r w:rsidRPr="0023770F">
                        <w:rPr>
                          <w:rFonts w:eastAsia="+mn-ea"/>
                          <w:b/>
                          <w:bCs/>
                          <w:color w:val="1F497D" w:themeColor="text2"/>
                          <w:kern w:val="24"/>
                        </w:rPr>
                        <w:t>Государственное бюджетное общеобразовательное учреждение</w:t>
                      </w:r>
                    </w:p>
                    <w:p w:rsidR="009B2CFF" w:rsidRPr="0023770F" w:rsidRDefault="00EA2932" w:rsidP="00EA293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="+mn-ea"/>
                          <w:b/>
                          <w:bCs/>
                          <w:color w:val="1F497D" w:themeColor="text2"/>
                          <w:kern w:val="24"/>
                        </w:rPr>
                      </w:pPr>
                      <w:r w:rsidRPr="0023770F">
                        <w:rPr>
                          <w:rFonts w:eastAsia="+mn-ea"/>
                          <w:b/>
                          <w:bCs/>
                          <w:color w:val="1F497D" w:themeColor="text2"/>
                          <w:kern w:val="24"/>
                        </w:rPr>
                        <w:t xml:space="preserve"> </w:t>
                      </w:r>
                      <w:r w:rsidR="009B2CFF" w:rsidRPr="0023770F">
                        <w:rPr>
                          <w:rFonts w:eastAsia="+mn-ea"/>
                          <w:b/>
                          <w:bCs/>
                          <w:color w:val="1F497D" w:themeColor="text2"/>
                          <w:kern w:val="24"/>
                        </w:rPr>
                        <w:t>школа № 690</w:t>
                      </w:r>
                    </w:p>
                    <w:p w:rsidR="009B2CFF" w:rsidRPr="0023770F" w:rsidRDefault="009B2CFF" w:rsidP="00A71AB8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olor w:val="1F497D" w:themeColor="text2"/>
                        </w:rPr>
                      </w:pPr>
                      <w:r w:rsidRPr="0023770F">
                        <w:rPr>
                          <w:rFonts w:eastAsia="+mn-ea"/>
                          <w:b/>
                          <w:bCs/>
                          <w:color w:val="1F497D" w:themeColor="text2"/>
                          <w:kern w:val="24"/>
                        </w:rPr>
                        <w:t>Невского района Санкт-Петербурга</w:t>
                      </w:r>
                    </w:p>
                  </w:txbxContent>
                </v:textbox>
              </v:rect>
            </w:pict>
          </mc:Fallback>
        </mc:AlternateContent>
      </w:r>
      <w:r w:rsidR="00EA2932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037E6138" wp14:editId="22645A84">
            <wp:simplePos x="0" y="0"/>
            <wp:positionH relativeFrom="column">
              <wp:posOffset>-554355</wp:posOffset>
            </wp:positionH>
            <wp:positionV relativeFrom="paragraph">
              <wp:posOffset>-410210</wp:posOffset>
            </wp:positionV>
            <wp:extent cx="1231265" cy="1170305"/>
            <wp:effectExtent l="0" t="0" r="6985" b="0"/>
            <wp:wrapTight wrapText="bothSides">
              <wp:wrapPolygon edited="0">
                <wp:start x="7018" y="0"/>
                <wp:lineTo x="6015" y="352"/>
                <wp:lineTo x="3676" y="4571"/>
                <wp:lineTo x="1337" y="6680"/>
                <wp:lineTo x="0" y="8790"/>
                <wp:lineTo x="0" y="11251"/>
                <wp:lineTo x="1003" y="18635"/>
                <wp:lineTo x="4679" y="21096"/>
                <wp:lineTo x="7352" y="21096"/>
                <wp:lineTo x="17712" y="21096"/>
                <wp:lineTo x="18046" y="21096"/>
                <wp:lineTo x="20052" y="16877"/>
                <wp:lineTo x="21388" y="13009"/>
                <wp:lineTo x="21388" y="4219"/>
                <wp:lineTo x="17712" y="2461"/>
                <wp:lineTo x="9023" y="0"/>
                <wp:lineTo x="7018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CFF" w:rsidRDefault="009B2CFF"/>
    <w:p w:rsidR="009B2CFF" w:rsidRPr="009B2CFF" w:rsidRDefault="009B2CFF" w:rsidP="009B2CFF">
      <w:pPr>
        <w:spacing w:after="0" w:line="240" w:lineRule="auto"/>
        <w:jc w:val="right"/>
        <w:rPr>
          <w:rFonts w:eastAsia="Calibri"/>
          <w:b/>
        </w:rPr>
      </w:pPr>
    </w:p>
    <w:p w:rsidR="007569A9" w:rsidRDefault="007569A9" w:rsidP="007569A9">
      <w:pPr>
        <w:spacing w:after="0"/>
        <w:jc w:val="center"/>
        <w:rPr>
          <w:b/>
          <w:sz w:val="32"/>
          <w:szCs w:val="32"/>
        </w:rPr>
      </w:pPr>
    </w:p>
    <w:p w:rsidR="006F6F13" w:rsidRPr="0023770F" w:rsidRDefault="009B2CFF" w:rsidP="006F6F13">
      <w:pPr>
        <w:spacing w:after="0"/>
        <w:jc w:val="center"/>
        <w:rPr>
          <w:b/>
          <w:color w:val="365F91" w:themeColor="accent1" w:themeShade="BF"/>
          <w:sz w:val="32"/>
          <w:szCs w:val="32"/>
        </w:rPr>
      </w:pPr>
      <w:r w:rsidRPr="0023770F">
        <w:rPr>
          <w:b/>
          <w:color w:val="365F91" w:themeColor="accent1" w:themeShade="BF"/>
          <w:sz w:val="32"/>
          <w:szCs w:val="32"/>
        </w:rPr>
        <w:t xml:space="preserve">Точка притяжения, </w:t>
      </w:r>
      <w:r w:rsidR="006F6F13" w:rsidRPr="0023770F">
        <w:rPr>
          <w:b/>
          <w:color w:val="365F91" w:themeColor="accent1" w:themeShade="BF"/>
          <w:sz w:val="32"/>
          <w:szCs w:val="32"/>
        </w:rPr>
        <w:t xml:space="preserve"> </w:t>
      </w:r>
      <w:r w:rsidRPr="0023770F">
        <w:rPr>
          <w:b/>
          <w:color w:val="365F91" w:themeColor="accent1" w:themeShade="BF"/>
          <w:sz w:val="32"/>
          <w:szCs w:val="32"/>
        </w:rPr>
        <w:t>или межпредметная  интеграция</w:t>
      </w:r>
      <w:r w:rsidR="007569A9" w:rsidRPr="0023770F">
        <w:rPr>
          <w:b/>
          <w:color w:val="365F91" w:themeColor="accent1" w:themeShade="BF"/>
          <w:sz w:val="32"/>
          <w:szCs w:val="32"/>
        </w:rPr>
        <w:t xml:space="preserve"> </w:t>
      </w:r>
    </w:p>
    <w:p w:rsidR="00044A87" w:rsidRPr="0023770F" w:rsidRDefault="007C4ACE" w:rsidP="006F6F13">
      <w:pPr>
        <w:spacing w:after="0"/>
        <w:jc w:val="center"/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>к</w:t>
      </w:r>
      <w:bookmarkStart w:id="0" w:name="_GoBack"/>
      <w:bookmarkEnd w:id="0"/>
      <w:r>
        <w:rPr>
          <w:b/>
          <w:color w:val="365F91" w:themeColor="accent1" w:themeShade="BF"/>
          <w:sz w:val="32"/>
          <w:szCs w:val="32"/>
        </w:rPr>
        <w:t>ак основа для формирования компетенций будущего</w:t>
      </w:r>
    </w:p>
    <w:p w:rsidR="0023770F" w:rsidRPr="0023770F" w:rsidRDefault="0023770F" w:rsidP="0023770F">
      <w:pPr>
        <w:spacing w:after="0" w:line="240" w:lineRule="auto"/>
        <w:jc w:val="right"/>
        <w:rPr>
          <w:rFonts w:eastAsia="Calibri"/>
          <w:b/>
          <w:color w:val="1F497D" w:themeColor="text2"/>
        </w:rPr>
      </w:pPr>
      <w:r w:rsidRPr="0023770F">
        <w:rPr>
          <w:rFonts w:eastAsia="Calibri"/>
          <w:b/>
          <w:color w:val="1F497D" w:themeColor="text2"/>
        </w:rPr>
        <w:t>Проектировочная сессия</w:t>
      </w:r>
    </w:p>
    <w:p w:rsidR="0023770F" w:rsidRPr="0023770F" w:rsidRDefault="0023770F" w:rsidP="0023770F">
      <w:pPr>
        <w:spacing w:after="0" w:line="240" w:lineRule="auto"/>
        <w:jc w:val="right"/>
        <w:rPr>
          <w:rFonts w:eastAsia="Calibri"/>
          <w:b/>
          <w:color w:val="1F497D" w:themeColor="text2"/>
        </w:rPr>
      </w:pPr>
      <w:r w:rsidRPr="0023770F">
        <w:rPr>
          <w:rFonts w:eastAsia="Calibri"/>
          <w:b/>
          <w:color w:val="1F497D" w:themeColor="text2"/>
        </w:rPr>
        <w:t xml:space="preserve"> в рамках  конкурса педагогических достижений </w:t>
      </w:r>
    </w:p>
    <w:p w:rsidR="0023770F" w:rsidRPr="0023770F" w:rsidRDefault="0023770F" w:rsidP="0023770F">
      <w:pPr>
        <w:spacing w:after="0" w:line="240" w:lineRule="auto"/>
        <w:jc w:val="right"/>
        <w:rPr>
          <w:rFonts w:eastAsia="Calibri"/>
          <w:b/>
          <w:color w:val="1F497D" w:themeColor="text2"/>
        </w:rPr>
      </w:pPr>
      <w:r w:rsidRPr="0023770F">
        <w:rPr>
          <w:rFonts w:eastAsia="Calibri"/>
          <w:b/>
          <w:color w:val="1F497D" w:themeColor="text2"/>
        </w:rPr>
        <w:t xml:space="preserve">Невского района Санкт-Петербурга </w:t>
      </w:r>
    </w:p>
    <w:p w:rsidR="0023770F" w:rsidRPr="0023770F" w:rsidRDefault="0023770F" w:rsidP="0023770F">
      <w:pPr>
        <w:spacing w:after="0" w:line="240" w:lineRule="auto"/>
        <w:jc w:val="right"/>
        <w:rPr>
          <w:rFonts w:eastAsia="Calibri"/>
          <w:color w:val="1F497D" w:themeColor="text2"/>
        </w:rPr>
      </w:pPr>
      <w:r w:rsidRPr="0023770F">
        <w:rPr>
          <w:rFonts w:eastAsia="Calibri"/>
          <w:b/>
          <w:color w:val="1F497D" w:themeColor="text2"/>
        </w:rPr>
        <w:t xml:space="preserve">2017-2018 учебного года </w:t>
      </w:r>
      <w:r w:rsidRPr="0023770F">
        <w:rPr>
          <w:rFonts w:eastAsia="Calibri"/>
          <w:color w:val="1F497D" w:themeColor="text2"/>
        </w:rPr>
        <w:t xml:space="preserve"> </w:t>
      </w:r>
    </w:p>
    <w:p w:rsidR="0023770F" w:rsidRPr="0023770F" w:rsidRDefault="0023770F" w:rsidP="0023770F">
      <w:pPr>
        <w:spacing w:after="0" w:line="240" w:lineRule="auto"/>
        <w:jc w:val="right"/>
        <w:rPr>
          <w:rFonts w:eastAsia="Calibri"/>
          <w:b/>
          <w:color w:val="1F497D" w:themeColor="text2"/>
        </w:rPr>
      </w:pPr>
      <w:r w:rsidRPr="0023770F">
        <w:rPr>
          <w:rFonts w:eastAsia="Calibri"/>
          <w:b/>
          <w:color w:val="1F497D" w:themeColor="text2"/>
        </w:rPr>
        <w:t>в номинации «Образовательное учреждение»</w:t>
      </w:r>
    </w:p>
    <w:p w:rsidR="00044A87" w:rsidRDefault="00322F89" w:rsidP="00EA2932">
      <w:pPr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7EF14421" wp14:editId="08CF9F73">
            <wp:simplePos x="0" y="0"/>
            <wp:positionH relativeFrom="column">
              <wp:posOffset>-2540</wp:posOffset>
            </wp:positionH>
            <wp:positionV relativeFrom="paragraph">
              <wp:posOffset>149860</wp:posOffset>
            </wp:positionV>
            <wp:extent cx="573405" cy="502920"/>
            <wp:effectExtent l="0" t="0" r="0" b="0"/>
            <wp:wrapTight wrapText="bothSides">
              <wp:wrapPolygon edited="0">
                <wp:start x="5023" y="0"/>
                <wp:lineTo x="0" y="4091"/>
                <wp:lineTo x="0" y="16364"/>
                <wp:lineTo x="5023" y="20455"/>
                <wp:lineTo x="15787" y="20455"/>
                <wp:lineTo x="20811" y="16364"/>
                <wp:lineTo x="20811" y="4091"/>
                <wp:lineTo x="15787" y="0"/>
                <wp:lineTo x="5023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9DD" w:rsidRPr="0023770F" w:rsidRDefault="007909DD" w:rsidP="00EA2932">
      <w:pPr>
        <w:jc w:val="both"/>
        <w:rPr>
          <w:b/>
          <w:color w:val="1F497D" w:themeColor="text2"/>
        </w:rPr>
      </w:pPr>
      <w:r w:rsidRPr="0023770F">
        <w:rPr>
          <w:b/>
          <w:color w:val="1F497D" w:themeColor="text2"/>
        </w:rPr>
        <w:t>Цель</w:t>
      </w:r>
    </w:p>
    <w:p w:rsidR="007569A9" w:rsidRPr="007909DD" w:rsidRDefault="007909DD" w:rsidP="00322F89">
      <w:pPr>
        <w:ind w:firstLine="708"/>
        <w:jc w:val="both"/>
        <w:rPr>
          <w:b/>
          <w:color w:val="244061" w:themeColor="accent1" w:themeShade="80"/>
        </w:rPr>
      </w:pPr>
      <w:r>
        <w:t>Н</w:t>
      </w:r>
      <w:r w:rsidR="009B2CFF">
        <w:t>а основе межпредметной интеграции создать кол</w:t>
      </w:r>
      <w:r w:rsidR="00EA2932">
        <w:t xml:space="preserve">лективный </w:t>
      </w:r>
      <w:r w:rsidR="006F6F13">
        <w:t xml:space="preserve">методический </w:t>
      </w:r>
      <w:r w:rsidR="00EA2932">
        <w:t xml:space="preserve">продукт, обобщающий и </w:t>
      </w:r>
      <w:r w:rsidR="009B2CFF">
        <w:t>систематизирующий материал учебных программ</w:t>
      </w:r>
      <w:r w:rsidR="009B2CFF" w:rsidRPr="00C60C11">
        <w:t xml:space="preserve"> </w:t>
      </w:r>
      <w:r w:rsidR="009B2CFF">
        <w:t xml:space="preserve">по </w:t>
      </w:r>
      <w:r w:rsidR="009B2CFF" w:rsidRPr="006F6F13">
        <w:rPr>
          <w:b/>
          <w:i/>
        </w:rPr>
        <w:t>междисциплинарной теме космос</w:t>
      </w:r>
      <w:r w:rsidR="00024BC9">
        <w:t>, создающе</w:t>
      </w:r>
      <w:r w:rsidR="009B2CFF">
        <w:t>й</w:t>
      </w:r>
      <w:r w:rsidR="009B2CFF" w:rsidRPr="00875A8B">
        <w:t xml:space="preserve"> </w:t>
      </w:r>
      <w:r w:rsidR="009B2CFF">
        <w:t xml:space="preserve">условия для осознания обучающимися </w:t>
      </w:r>
      <w:r w:rsidR="009B2CFF" w:rsidRPr="00C23649">
        <w:t>целостной картин</w:t>
      </w:r>
      <w:r w:rsidR="009B2CFF">
        <w:t>ы мира, понимания связей между явлениями в природе, обществе и мире в целом</w:t>
      </w:r>
      <w:r w:rsidR="009B2CFF" w:rsidRPr="005E5405">
        <w:rPr>
          <w:b/>
          <w:i/>
        </w:rPr>
        <w:t>.</w:t>
      </w:r>
    </w:p>
    <w:p w:rsidR="00322F89" w:rsidRDefault="00322F89" w:rsidP="00DB64A7">
      <w:pPr>
        <w:spacing w:after="0" w:line="240" w:lineRule="auto"/>
        <w:rPr>
          <w:b/>
          <w:color w:val="244061" w:themeColor="accent1" w:themeShade="80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2024C330" wp14:editId="3D60DC0F">
            <wp:simplePos x="0" y="0"/>
            <wp:positionH relativeFrom="column">
              <wp:posOffset>-15240</wp:posOffset>
            </wp:positionH>
            <wp:positionV relativeFrom="paragraph">
              <wp:posOffset>99060</wp:posOffset>
            </wp:positionV>
            <wp:extent cx="573405" cy="502920"/>
            <wp:effectExtent l="0" t="0" r="0" b="0"/>
            <wp:wrapTight wrapText="bothSides">
              <wp:wrapPolygon edited="0">
                <wp:start x="5023" y="0"/>
                <wp:lineTo x="0" y="4091"/>
                <wp:lineTo x="0" y="16364"/>
                <wp:lineTo x="5023" y="20455"/>
                <wp:lineTo x="15787" y="20455"/>
                <wp:lineTo x="20811" y="16364"/>
                <wp:lineTo x="20811" y="4091"/>
                <wp:lineTo x="15787" y="0"/>
                <wp:lineTo x="5023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4A7" w:rsidRDefault="00DB64A7" w:rsidP="00DB64A7">
      <w:pPr>
        <w:spacing w:after="0" w:line="240" w:lineRule="auto"/>
      </w:pPr>
      <w:r w:rsidRPr="0023770F">
        <w:rPr>
          <w:b/>
          <w:color w:val="1F497D" w:themeColor="text2"/>
        </w:rPr>
        <w:t>Модератор</w:t>
      </w:r>
      <w:r w:rsidRPr="001D4EF0">
        <w:rPr>
          <w:color w:val="244061" w:themeColor="accent1" w:themeShade="80"/>
        </w:rPr>
        <w:t xml:space="preserve"> </w:t>
      </w:r>
    </w:p>
    <w:p w:rsidR="00322F89" w:rsidRDefault="00322F89" w:rsidP="00DB64A7">
      <w:pPr>
        <w:spacing w:after="0" w:line="240" w:lineRule="auto"/>
      </w:pPr>
    </w:p>
    <w:p w:rsidR="00322F89" w:rsidRDefault="00322F89" w:rsidP="00DB64A7">
      <w:pPr>
        <w:spacing w:after="0" w:line="240" w:lineRule="auto"/>
      </w:pPr>
    </w:p>
    <w:p w:rsidR="00DB64A7" w:rsidRDefault="00DB64A7" w:rsidP="00322F89">
      <w:pPr>
        <w:spacing w:after="0" w:line="240" w:lineRule="auto"/>
        <w:ind w:firstLine="708"/>
      </w:pPr>
      <w:r>
        <w:t>Виктория Юрьевна Соловьева,  директор ГБОУ школа № 690</w:t>
      </w:r>
    </w:p>
    <w:p w:rsidR="007909DD" w:rsidRDefault="007909DD" w:rsidP="001D4EF0">
      <w:pPr>
        <w:spacing w:after="0"/>
        <w:ind w:firstLine="708"/>
        <w:jc w:val="both"/>
        <w:rPr>
          <w:rFonts w:eastAsia="Times New Roman"/>
          <w:i/>
          <w:lang w:eastAsia="ru-RU"/>
        </w:rPr>
      </w:pPr>
    </w:p>
    <w:p w:rsidR="00322F89" w:rsidRDefault="00322F89" w:rsidP="00DB64A7">
      <w:pPr>
        <w:spacing w:line="240" w:lineRule="auto"/>
        <w:rPr>
          <w:b/>
          <w:color w:val="244061" w:themeColor="accent1" w:themeShade="80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47E6FA33" wp14:editId="03194CB3">
            <wp:simplePos x="0" y="0"/>
            <wp:positionH relativeFrom="column">
              <wp:posOffset>24130</wp:posOffset>
            </wp:positionH>
            <wp:positionV relativeFrom="paragraph">
              <wp:posOffset>203200</wp:posOffset>
            </wp:positionV>
            <wp:extent cx="573405" cy="502920"/>
            <wp:effectExtent l="0" t="0" r="0" b="0"/>
            <wp:wrapTight wrapText="bothSides">
              <wp:wrapPolygon edited="0">
                <wp:start x="5023" y="0"/>
                <wp:lineTo x="0" y="4091"/>
                <wp:lineTo x="0" y="16364"/>
                <wp:lineTo x="5023" y="20455"/>
                <wp:lineTo x="15787" y="20455"/>
                <wp:lineTo x="20811" y="16364"/>
                <wp:lineTo x="20811" y="4091"/>
                <wp:lineTo x="15787" y="0"/>
                <wp:lineTo x="5023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4A7" w:rsidRPr="0023770F" w:rsidRDefault="00DB64A7" w:rsidP="00DB64A7">
      <w:pPr>
        <w:spacing w:line="240" w:lineRule="auto"/>
        <w:rPr>
          <w:color w:val="1F497D" w:themeColor="text2"/>
        </w:rPr>
      </w:pPr>
      <w:r w:rsidRPr="0023770F">
        <w:rPr>
          <w:b/>
          <w:color w:val="1F497D" w:themeColor="text2"/>
        </w:rPr>
        <w:t>Глоссарий</w:t>
      </w:r>
    </w:p>
    <w:p w:rsidR="00322F89" w:rsidRDefault="00322F89" w:rsidP="001D4EF0">
      <w:pPr>
        <w:spacing w:after="0"/>
        <w:ind w:firstLine="708"/>
        <w:jc w:val="both"/>
        <w:rPr>
          <w:rFonts w:eastAsia="Times New Roman"/>
          <w:i/>
          <w:lang w:eastAsia="ru-RU"/>
        </w:rPr>
      </w:pPr>
    </w:p>
    <w:p w:rsidR="009B2CFF" w:rsidRDefault="009B2CFF" w:rsidP="001D4EF0">
      <w:pPr>
        <w:spacing w:after="0"/>
        <w:ind w:firstLine="708"/>
        <w:jc w:val="both"/>
        <w:rPr>
          <w:rFonts w:eastAsia="Times New Roman"/>
          <w:lang w:eastAsia="ru-RU"/>
        </w:rPr>
      </w:pPr>
      <w:r w:rsidRPr="00DF3F06">
        <w:rPr>
          <w:rFonts w:eastAsia="Times New Roman"/>
          <w:i/>
          <w:lang w:eastAsia="ru-RU"/>
        </w:rPr>
        <w:t xml:space="preserve">Межпредметность - </w:t>
      </w:r>
      <w:r w:rsidRPr="00DF3F06">
        <w:rPr>
          <w:rFonts w:eastAsia="Times New Roman"/>
          <w:lang w:eastAsia="ru-RU"/>
        </w:rPr>
        <w:t>это современный принцип обучения, который влияет на отбор и структуру учебного материала целого ряда предметов, усиливая системность знаний учащихся, активизирует методы обучения, ориентирует на применение комплексных форм организации обучения, обеспечивая единство учебно-воспитательного процесса</w:t>
      </w:r>
      <w:r w:rsidRPr="00DF3F06">
        <w:rPr>
          <w:rFonts w:eastAsia="Times New Roman"/>
          <w:i/>
          <w:lang w:eastAsia="ru-RU"/>
        </w:rPr>
        <w:t>.</w:t>
      </w:r>
    </w:p>
    <w:p w:rsidR="009B2CFF" w:rsidRPr="00C54BA6" w:rsidRDefault="009B2CFF" w:rsidP="001D4EF0">
      <w:pPr>
        <w:spacing w:after="0"/>
        <w:ind w:firstLine="708"/>
        <w:jc w:val="both"/>
        <w:rPr>
          <w:rFonts w:eastAsia="Times New Roman"/>
          <w:lang w:eastAsia="ru-RU"/>
        </w:rPr>
      </w:pPr>
      <w:r w:rsidRPr="00C54BA6">
        <w:rPr>
          <w:rFonts w:eastAsia="Times New Roman"/>
          <w:i/>
          <w:lang w:eastAsia="ru-RU"/>
        </w:rPr>
        <w:t>Интеграция</w:t>
      </w:r>
      <w:r w:rsidRPr="00C54BA6">
        <w:rPr>
          <w:rFonts w:eastAsia="Times New Roman"/>
          <w:lang w:eastAsia="ru-RU"/>
        </w:rPr>
        <w:t xml:space="preserve"> – это естественная взаимосвязь наук, учебных дисциплин, разделов и тем</w:t>
      </w:r>
    </w:p>
    <w:p w:rsidR="009B2CFF" w:rsidRPr="00C54BA6" w:rsidRDefault="009B2CFF" w:rsidP="001D4EF0">
      <w:pPr>
        <w:spacing w:after="0"/>
        <w:jc w:val="both"/>
        <w:rPr>
          <w:rFonts w:eastAsia="Times New Roman"/>
          <w:lang w:eastAsia="ru-RU"/>
        </w:rPr>
      </w:pPr>
      <w:r w:rsidRPr="00C54BA6">
        <w:rPr>
          <w:rFonts w:eastAsia="Times New Roman"/>
          <w:lang w:eastAsia="ru-RU"/>
        </w:rPr>
        <w:t>учебных предметов на основе ведущей идеи и ведущих положений с глубоким,</w:t>
      </w:r>
      <w:r>
        <w:rPr>
          <w:rFonts w:eastAsia="Times New Roman"/>
          <w:lang w:eastAsia="ru-RU"/>
        </w:rPr>
        <w:t xml:space="preserve"> </w:t>
      </w:r>
      <w:r w:rsidRPr="00C54BA6">
        <w:rPr>
          <w:rFonts w:eastAsia="Times New Roman"/>
          <w:lang w:eastAsia="ru-RU"/>
        </w:rPr>
        <w:t>последовательным, многогранным раскрытием изучаемых процессов и явлений.</w:t>
      </w:r>
    </w:p>
    <w:p w:rsidR="009B2CFF" w:rsidRDefault="009B2CFF" w:rsidP="001D4EF0">
      <w:pPr>
        <w:spacing w:after="0"/>
        <w:ind w:firstLine="708"/>
        <w:jc w:val="both"/>
        <w:rPr>
          <w:rFonts w:eastAsia="Times New Roman"/>
          <w:lang w:eastAsia="ru-RU"/>
        </w:rPr>
      </w:pPr>
      <w:r w:rsidRPr="00EB71D6">
        <w:rPr>
          <w:rFonts w:eastAsia="Times New Roman"/>
          <w:i/>
          <w:lang w:eastAsia="ru-RU"/>
        </w:rPr>
        <w:t>Дидактическая единица</w:t>
      </w:r>
      <w:r w:rsidRPr="00EB71D6">
        <w:rPr>
          <w:rFonts w:eastAsia="Times New Roman"/>
          <w:lang w:eastAsia="ru-RU"/>
        </w:rPr>
        <w:t xml:space="preserve"> – одна из предметных тем, подлежащих обязательному освещению в процессе подготовки обучающихся по данной дисциплине, предмету</w:t>
      </w:r>
      <w:r>
        <w:rPr>
          <w:rFonts w:eastAsia="Times New Roman"/>
          <w:lang w:eastAsia="ru-RU"/>
        </w:rPr>
        <w:t>.</w:t>
      </w:r>
    </w:p>
    <w:p w:rsidR="009B2CFF" w:rsidRDefault="009B2CFF" w:rsidP="001D4EF0">
      <w:pPr>
        <w:spacing w:after="0"/>
        <w:ind w:firstLine="708"/>
        <w:jc w:val="both"/>
        <w:rPr>
          <w:rFonts w:eastAsia="Times New Roman"/>
          <w:lang w:eastAsia="ru-RU"/>
        </w:rPr>
      </w:pPr>
      <w:r w:rsidRPr="003A3940">
        <w:rPr>
          <w:rFonts w:eastAsia="Times New Roman"/>
          <w:i/>
          <w:lang w:eastAsia="ru-RU"/>
        </w:rPr>
        <w:t>Чек-лист (check list)</w:t>
      </w:r>
      <w:r w:rsidRPr="00962EBA">
        <w:rPr>
          <w:rFonts w:eastAsia="Times New Roman"/>
          <w:lang w:eastAsia="ru-RU"/>
        </w:rPr>
        <w:t xml:space="preserve"> – это перечень пошаговых последовательных действий, которые необходимо выполнить, чтобы получить определенный результат в какой-либо работе</w:t>
      </w:r>
    </w:p>
    <w:p w:rsidR="009B2CFF" w:rsidRDefault="009B2CFF" w:rsidP="009B2CF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A2932" w:rsidRDefault="00EA2932" w:rsidP="00024BC9">
      <w:pPr>
        <w:spacing w:after="0" w:line="240" w:lineRule="auto"/>
      </w:pPr>
    </w:p>
    <w:p w:rsidR="0037280E" w:rsidRDefault="0037280E" w:rsidP="00024BC9">
      <w:pPr>
        <w:spacing w:after="0" w:line="240" w:lineRule="auto"/>
      </w:pPr>
    </w:p>
    <w:p w:rsidR="0037280E" w:rsidRDefault="0037280E" w:rsidP="00024BC9">
      <w:pPr>
        <w:spacing w:after="0" w:line="240" w:lineRule="auto"/>
      </w:pPr>
    </w:p>
    <w:p w:rsidR="0037280E" w:rsidRDefault="0037280E" w:rsidP="00024BC9">
      <w:pPr>
        <w:spacing w:after="0" w:line="240" w:lineRule="auto"/>
      </w:pPr>
    </w:p>
    <w:p w:rsidR="0037280E" w:rsidRDefault="0037280E" w:rsidP="00024BC9">
      <w:pPr>
        <w:spacing w:after="0" w:line="240" w:lineRule="auto"/>
      </w:pPr>
    </w:p>
    <w:p w:rsidR="0037280E" w:rsidRDefault="007453CA" w:rsidP="00024BC9">
      <w:pPr>
        <w:spacing w:after="0" w:line="240" w:lineRule="auto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 wp14:anchorId="6B0CBBE6" wp14:editId="62915645">
            <wp:simplePos x="0" y="0"/>
            <wp:positionH relativeFrom="column">
              <wp:posOffset>-720090</wp:posOffset>
            </wp:positionH>
            <wp:positionV relativeFrom="paragraph">
              <wp:posOffset>-530112</wp:posOffset>
            </wp:positionV>
            <wp:extent cx="2178121" cy="1469205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455"/>
                    <a:stretch/>
                  </pic:blipFill>
                  <pic:spPr bwMode="auto">
                    <a:xfrm rot="10800000">
                      <a:off x="0" y="0"/>
                      <a:ext cx="2178121" cy="146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80E" w:rsidRDefault="0037280E" w:rsidP="00024BC9">
      <w:pPr>
        <w:spacing w:after="0" w:line="240" w:lineRule="auto"/>
      </w:pPr>
    </w:p>
    <w:p w:rsidR="0037280E" w:rsidRDefault="0037280E" w:rsidP="00024BC9">
      <w:pPr>
        <w:spacing w:after="0" w:line="240" w:lineRule="auto"/>
      </w:pPr>
    </w:p>
    <w:p w:rsidR="007453CA" w:rsidRDefault="007453CA" w:rsidP="00024BC9">
      <w:pPr>
        <w:spacing w:after="0" w:line="240" w:lineRule="auto"/>
      </w:pPr>
    </w:p>
    <w:p w:rsidR="007453CA" w:rsidRDefault="007453CA" w:rsidP="00024BC9">
      <w:pPr>
        <w:spacing w:after="0" w:line="240" w:lineRule="auto"/>
      </w:pPr>
    </w:p>
    <w:p w:rsidR="007453CA" w:rsidRDefault="00FE20FA" w:rsidP="00024BC9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03193E3" wp14:editId="2903339F">
                <wp:simplePos x="0" y="0"/>
                <wp:positionH relativeFrom="column">
                  <wp:posOffset>-52705</wp:posOffset>
                </wp:positionH>
                <wp:positionV relativeFrom="paragraph">
                  <wp:posOffset>153670</wp:posOffset>
                </wp:positionV>
                <wp:extent cx="6092190" cy="585470"/>
                <wp:effectExtent l="0" t="0" r="3810" b="508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190" cy="5854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20FA" w:rsidRPr="00FE20FA" w:rsidRDefault="00FE20FA" w:rsidP="0023770F">
                            <w:pPr>
                              <w:jc w:val="both"/>
                              <w:rPr>
                                <w:color w:val="244061" w:themeColor="accent1" w:themeShade="80"/>
                              </w:rPr>
                            </w:pPr>
                            <w:r w:rsidRPr="00FE20FA">
                              <w:rPr>
                                <w:color w:val="244061" w:themeColor="accent1" w:themeShade="80"/>
                              </w:rPr>
                              <w:t>Космонавтика имеет безграничное будущее, и ее перспективы беспредельны, как сама Вселенная. (Сергей Королев)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1" o:spid="_x0000_s1027" style="position:absolute;margin-left:-4.15pt;margin-top:12.1pt;width:479.7pt;height:46.1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" fillcolor="#c6d9f1 [671]" stroked="f" strokeweight="2pt">
                <v:textbox>
                  <w:txbxContent>
                    <w:p w:rsidR="00FE20FA" w:rsidRPr="00FE20FA" w:rsidRDefault="00FE20FA" w:rsidP="0023770F">
                      <w:pPr>
                        <w:jc w:val="both"/>
                        <w:rPr>
                          <w:color w:val="244061" w:themeColor="accent1" w:themeShade="80"/>
                        </w:rPr>
                      </w:pPr>
                      <w:r w:rsidRPr="00FE20FA">
                        <w:rPr>
                          <w:color w:val="244061" w:themeColor="accent1" w:themeShade="80"/>
                        </w:rPr>
                        <w:t>Космонавтика имеет безграничное будущее, и ее перспективы беспредельны, как сама Вселенная. (Сергей Королев)</w:t>
                      </w:r>
                    </w:p>
                  </w:txbxContent>
                </v:textbox>
              </v:rect>
            </w:pict>
          </mc:Fallback>
        </mc:AlternateContent>
      </w:r>
    </w:p>
    <w:p w:rsidR="00FE20FA" w:rsidRPr="00FE20FA" w:rsidRDefault="00FE20FA" w:rsidP="00FE20FA">
      <w:pPr>
        <w:jc w:val="center"/>
        <w:rPr>
          <w:color w:val="244061" w:themeColor="accent1" w:themeShade="80"/>
        </w:rPr>
      </w:pPr>
    </w:p>
    <w:p w:rsidR="007453CA" w:rsidRPr="009B2CFF" w:rsidRDefault="003B1C42" w:rsidP="00024BC9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69D9B6" wp14:editId="2AD1FF13">
                <wp:simplePos x="0" y="0"/>
                <wp:positionH relativeFrom="column">
                  <wp:posOffset>-22225</wp:posOffset>
                </wp:positionH>
                <wp:positionV relativeFrom="paragraph">
                  <wp:posOffset>956310</wp:posOffset>
                </wp:positionV>
                <wp:extent cx="6092190" cy="1212215"/>
                <wp:effectExtent l="0" t="0" r="3810" b="698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190" cy="12122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20FA" w:rsidRPr="00FE20FA" w:rsidRDefault="003B1C42" w:rsidP="003B1C42">
                            <w:pPr>
                              <w:jc w:val="both"/>
                              <w:rPr>
                                <w:color w:val="244061" w:themeColor="accent1" w:themeShade="80"/>
                              </w:rPr>
                            </w:pPr>
                            <w:r w:rsidRPr="003B1C42">
                              <w:rPr>
                                <w:color w:val="244061" w:themeColor="accent1" w:themeShade="80"/>
                              </w:rPr>
                              <w:t>Необходимость всеобщ</w:t>
                            </w:r>
                            <w:r>
                              <w:rPr>
                                <w:color w:val="244061" w:themeColor="accent1" w:themeShade="80"/>
                              </w:rPr>
                              <w:t>его начального космического</w:t>
                            </w:r>
                            <w:r w:rsidRPr="003B1C42">
                              <w:rPr>
                                <w:color w:val="244061" w:themeColor="accent1" w:themeShade="80"/>
                              </w:rPr>
                              <w:t xml:space="preserve"> образования подрастающего поколения </w:t>
                            </w:r>
                            <w:r>
                              <w:rPr>
                                <w:color w:val="244061" w:themeColor="accent1" w:themeShade="80"/>
                              </w:rPr>
                              <w:t>определяется важностью косм</w:t>
                            </w:r>
                            <w:r w:rsidRPr="003B1C42">
                              <w:rPr>
                                <w:color w:val="244061" w:themeColor="accent1" w:themeShade="80"/>
                              </w:rPr>
                              <w:t>ических знаний для формирования научного мировоззрения и научной картины мира в сознании широких масс людей при всевозрастающей роли космонавтики в сохранен</w:t>
                            </w:r>
                            <w:r>
                              <w:rPr>
                                <w:color w:val="244061" w:themeColor="accent1" w:themeShade="80"/>
                              </w:rPr>
                              <w:t>ии и развитии цивилизации Земли.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8" style="position:absolute;margin-left:-1.75pt;margin-top:75.3pt;width:479.7pt;height:9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" fillcolor="#c6d9f1 [671]" stroked="f" strokeweight="2pt">
                <v:textbox>
                  <w:txbxContent>
                    <w:p w:rsidR="00FE20FA" w:rsidRPr="00FE20FA" w:rsidRDefault="003B1C42" w:rsidP="003B1C42">
                      <w:pPr>
                        <w:jc w:val="both"/>
                        <w:rPr>
                          <w:color w:val="244061" w:themeColor="accent1" w:themeShade="80"/>
                        </w:rPr>
                      </w:pPr>
                      <w:r w:rsidRPr="003B1C42">
                        <w:rPr>
                          <w:color w:val="244061" w:themeColor="accent1" w:themeShade="80"/>
                        </w:rPr>
                        <w:t>Необходимость всеобщ</w:t>
                      </w:r>
                      <w:r>
                        <w:rPr>
                          <w:color w:val="244061" w:themeColor="accent1" w:themeShade="80"/>
                        </w:rPr>
                        <w:t>его начального космического</w:t>
                      </w:r>
                      <w:r w:rsidRPr="003B1C42">
                        <w:rPr>
                          <w:color w:val="244061" w:themeColor="accent1" w:themeShade="80"/>
                        </w:rPr>
                        <w:t xml:space="preserve"> образования подрастающего поколения </w:t>
                      </w:r>
                      <w:r>
                        <w:rPr>
                          <w:color w:val="244061" w:themeColor="accent1" w:themeShade="80"/>
                        </w:rPr>
                        <w:t>определяется важностью косм</w:t>
                      </w:r>
                      <w:r w:rsidRPr="003B1C42">
                        <w:rPr>
                          <w:color w:val="244061" w:themeColor="accent1" w:themeShade="80"/>
                        </w:rPr>
                        <w:t>ических знаний для формирования научного мировоззрения и научной картины мира в сознании широких масс людей при всевозрастающей роли космонавтики в сохранен</w:t>
                      </w:r>
                      <w:r>
                        <w:rPr>
                          <w:color w:val="244061" w:themeColor="accent1" w:themeShade="80"/>
                        </w:rPr>
                        <w:t>ии и развитии цивилизации Земли.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C6A152" wp14:editId="17278A14">
                <wp:simplePos x="0" y="0"/>
                <wp:positionH relativeFrom="column">
                  <wp:posOffset>-52270</wp:posOffset>
                </wp:positionH>
                <wp:positionV relativeFrom="paragraph">
                  <wp:posOffset>2826421</wp:posOffset>
                </wp:positionV>
                <wp:extent cx="6092190" cy="1212350"/>
                <wp:effectExtent l="0" t="0" r="3810" b="698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190" cy="1212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15D" w:rsidRPr="00FE20FA" w:rsidRDefault="003B1C42" w:rsidP="0023770F">
                            <w:pPr>
                              <w:jc w:val="both"/>
                              <w:rPr>
                                <w:color w:val="244061" w:themeColor="accent1" w:themeShade="80"/>
                              </w:rPr>
                            </w:pPr>
                            <w:r w:rsidRPr="003B1C42">
                              <w:rPr>
                                <w:color w:val="244061" w:themeColor="accent1" w:themeShade="80"/>
                              </w:rPr>
                              <w:t>По</w:t>
                            </w:r>
                            <w:r>
                              <w:rPr>
                                <w:color w:val="244061" w:themeColor="accent1" w:themeShade="80"/>
                              </w:rPr>
                              <w:t xml:space="preserve">д формированием представлений об </w:t>
                            </w:r>
                            <w:r w:rsidRPr="003B1C42">
                              <w:rPr>
                                <w:color w:val="244061" w:themeColor="accent1" w:themeShade="80"/>
                              </w:rPr>
                              <w:t>основах космонавтики будем понимать формирование физических знаний о космонавтике и адекватных им умений, а также формирование интереса учащихся к изучению вопросов космонавтики и понимания значимости развития космонавтики</w:t>
                            </w:r>
                            <w:r w:rsidR="00DB5DCB">
                              <w:rPr>
                                <w:color w:val="244061" w:themeColor="accent1" w:themeShade="80"/>
                              </w:rPr>
                              <w:t xml:space="preserve"> на основе межпредметной интеграции</w:t>
                            </w:r>
                            <w:r w:rsidRPr="003B1C42">
                              <w:rPr>
                                <w:color w:val="244061" w:themeColor="accent1" w:themeShade="8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9" style="position:absolute;margin-left:-4.1pt;margin-top:222.55pt;width:479.7pt;height:9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" fillcolor="#c6d9f1 [671]" stroked="f" strokeweight="2pt">
                <v:textbox>
                  <w:txbxContent>
                    <w:p w:rsidR="0051715D" w:rsidRPr="00FE20FA" w:rsidRDefault="003B1C42" w:rsidP="0023770F">
                      <w:pPr>
                        <w:jc w:val="both"/>
                        <w:rPr>
                          <w:color w:val="244061" w:themeColor="accent1" w:themeShade="80"/>
                        </w:rPr>
                      </w:pPr>
                      <w:r w:rsidRPr="003B1C42">
                        <w:rPr>
                          <w:color w:val="244061" w:themeColor="accent1" w:themeShade="80"/>
                        </w:rPr>
                        <w:t>По</w:t>
                      </w:r>
                      <w:r>
                        <w:rPr>
                          <w:color w:val="244061" w:themeColor="accent1" w:themeShade="80"/>
                        </w:rPr>
                        <w:t xml:space="preserve">д формированием представлений об </w:t>
                      </w:r>
                      <w:r w:rsidRPr="003B1C42">
                        <w:rPr>
                          <w:color w:val="244061" w:themeColor="accent1" w:themeShade="80"/>
                        </w:rPr>
                        <w:t>основах космонавтики будем понимать формирование физических знаний о космонавтике и адекватных им умений, а также формирование интереса учащихся к изучению вопросов космонавтики и понимания значимости развития космонавтики</w:t>
                      </w:r>
                      <w:r w:rsidR="00DB5DCB">
                        <w:rPr>
                          <w:color w:val="244061" w:themeColor="accent1" w:themeShade="80"/>
                        </w:rPr>
                        <w:t xml:space="preserve"> на основе </w:t>
                      </w:r>
                      <w:proofErr w:type="spellStart"/>
                      <w:r w:rsidR="00DB5DCB">
                        <w:rPr>
                          <w:color w:val="244061" w:themeColor="accent1" w:themeShade="80"/>
                        </w:rPr>
                        <w:t>межпредметной</w:t>
                      </w:r>
                      <w:proofErr w:type="spellEnd"/>
                      <w:r w:rsidR="00DB5DCB">
                        <w:rPr>
                          <w:color w:val="244061" w:themeColor="accent1" w:themeShade="80"/>
                        </w:rPr>
                        <w:t xml:space="preserve"> интеграции</w:t>
                      </w:r>
                      <w:r w:rsidRPr="003B1C42">
                        <w:rPr>
                          <w:color w:val="244061" w:themeColor="accent1" w:themeShade="8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E8D916" wp14:editId="19DD0732">
                <wp:simplePos x="0" y="0"/>
                <wp:positionH relativeFrom="column">
                  <wp:posOffset>100965</wp:posOffset>
                </wp:positionH>
                <wp:positionV relativeFrom="paragraph">
                  <wp:posOffset>4561840</wp:posOffset>
                </wp:positionV>
                <wp:extent cx="6092190" cy="2044065"/>
                <wp:effectExtent l="0" t="0" r="3810" b="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190" cy="20440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F89" w:rsidRDefault="00555F89" w:rsidP="003B1C42">
                            <w:pPr>
                              <w:spacing w:after="0"/>
                              <w:jc w:val="both"/>
                              <w:rPr>
                                <w:color w:val="244061" w:themeColor="accent1" w:themeShade="80"/>
                              </w:rPr>
                            </w:pPr>
                            <w:r w:rsidRPr="0051715D">
                              <w:rPr>
                                <w:color w:val="244061" w:themeColor="accent1" w:themeShade="80"/>
                              </w:rPr>
                              <w:t>«</w:t>
                            </w:r>
                            <w:r w:rsidRPr="00555F89">
                              <w:rPr>
                                <w:color w:val="244061" w:themeColor="accent1" w:themeShade="80"/>
                              </w:rPr>
                              <w:t xml:space="preserve">Только космическая культура человека может вывести его из того тупика, в который оно зашло. Надо строить новую культуру на космическом базисе, только она приведет к исчезновению всех тех отрицательных явлений, которые были порождены культурою прошлого, только она поведёт к исчезновению войн и всяких антагонизмов между народами, объединит людей в одно солидарное целое…». </w:t>
                            </w:r>
                          </w:p>
                          <w:p w:rsidR="00555F89" w:rsidRPr="00FE20FA" w:rsidRDefault="00555F89" w:rsidP="003B1C42">
                            <w:pPr>
                              <w:spacing w:after="0"/>
                              <w:jc w:val="both"/>
                              <w:rPr>
                                <w:color w:val="244061" w:themeColor="accent1" w:themeShade="80"/>
                              </w:rPr>
                            </w:pPr>
                            <w:r w:rsidRPr="00555F89">
                              <w:rPr>
                                <w:color w:val="244061" w:themeColor="accent1" w:themeShade="80"/>
                              </w:rPr>
                              <w:t>«Проблема космического воспитания стучится в двери. Откроем двери настежь и займемся ею вплотную</w:t>
                            </w:r>
                            <w:r>
                              <w:rPr>
                                <w:color w:val="244061" w:themeColor="accent1" w:themeShade="80"/>
                              </w:rPr>
                              <w:t xml:space="preserve">»  </w:t>
                            </w:r>
                            <w:r w:rsidRPr="0051715D">
                              <w:rPr>
                                <w:color w:val="244061" w:themeColor="accent1" w:themeShade="80"/>
                              </w:rPr>
                              <w:t xml:space="preserve"> </w:t>
                            </w:r>
                            <w:r>
                              <w:rPr>
                                <w:color w:val="244061" w:themeColor="accent1" w:themeShade="80"/>
                              </w:rPr>
                              <w:t>(</w:t>
                            </w:r>
                            <w:r w:rsidRPr="00555F89">
                              <w:rPr>
                                <w:color w:val="244061" w:themeColor="accent1" w:themeShade="80"/>
                              </w:rPr>
                              <w:t>К.Н. Вентцель</w:t>
                            </w:r>
                            <w:r>
                              <w:rPr>
                                <w:color w:val="244061" w:themeColor="accent1" w:themeShade="8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0" style="position:absolute;margin-left:7.95pt;margin-top:359.2pt;width:479.7pt;height:16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" fillcolor="#c6d9f1 [671]" stroked="f" strokeweight="2pt">
                <v:textbox>
                  <w:txbxContent>
                    <w:p w:rsidR="00555F89" w:rsidRDefault="00555F89" w:rsidP="003B1C42">
                      <w:pPr>
                        <w:spacing w:after="0"/>
                        <w:jc w:val="both"/>
                        <w:rPr>
                          <w:color w:val="244061" w:themeColor="accent1" w:themeShade="80"/>
                        </w:rPr>
                      </w:pPr>
                      <w:r w:rsidRPr="0051715D">
                        <w:rPr>
                          <w:color w:val="244061" w:themeColor="accent1" w:themeShade="80"/>
                        </w:rPr>
                        <w:t>«</w:t>
                      </w:r>
                      <w:r w:rsidRPr="00555F89">
                        <w:rPr>
                          <w:color w:val="244061" w:themeColor="accent1" w:themeShade="80"/>
                        </w:rPr>
                        <w:t xml:space="preserve">Только космическая культура человека может вывести его из того тупика, в который оно зашло. Надо строить новую культуру на космическом базисе, только она приведет к исчезновению всех тех отрицательных явлений, которые были порождены культурою прошлого, только она поведёт к исчезновению войн и всяких антагонизмов между народами, объединит людей в одно солидарное целое…». </w:t>
                      </w:r>
                    </w:p>
                    <w:p w:rsidR="00555F89" w:rsidRPr="00FE20FA" w:rsidRDefault="00555F89" w:rsidP="003B1C42">
                      <w:pPr>
                        <w:spacing w:after="0"/>
                        <w:jc w:val="both"/>
                        <w:rPr>
                          <w:color w:val="244061" w:themeColor="accent1" w:themeShade="80"/>
                        </w:rPr>
                      </w:pPr>
                      <w:r w:rsidRPr="00555F89">
                        <w:rPr>
                          <w:color w:val="244061" w:themeColor="accent1" w:themeShade="80"/>
                        </w:rPr>
                        <w:t>«Проблема космического воспитания стучится в двери. Откроем двери настежь и займемся ею вплотную</w:t>
                      </w:r>
                      <w:r>
                        <w:rPr>
                          <w:color w:val="244061" w:themeColor="accent1" w:themeShade="80"/>
                        </w:rPr>
                        <w:t xml:space="preserve">»  </w:t>
                      </w:r>
                      <w:r w:rsidRPr="0051715D">
                        <w:rPr>
                          <w:color w:val="244061" w:themeColor="accent1" w:themeShade="80"/>
                        </w:rPr>
                        <w:t xml:space="preserve"> </w:t>
                      </w:r>
                      <w:r>
                        <w:rPr>
                          <w:color w:val="244061" w:themeColor="accent1" w:themeShade="80"/>
                        </w:rPr>
                        <w:t>(</w:t>
                      </w:r>
                      <w:r w:rsidRPr="00555F89">
                        <w:rPr>
                          <w:color w:val="244061" w:themeColor="accent1" w:themeShade="80"/>
                        </w:rPr>
                        <w:t xml:space="preserve">К.Н. </w:t>
                      </w:r>
                      <w:proofErr w:type="spellStart"/>
                      <w:r w:rsidRPr="00555F89">
                        <w:rPr>
                          <w:color w:val="244061" w:themeColor="accent1" w:themeShade="80"/>
                        </w:rPr>
                        <w:t>Вентцель</w:t>
                      </w:r>
                      <w:proofErr w:type="spellEnd"/>
                      <w:r>
                        <w:rPr>
                          <w:color w:val="244061" w:themeColor="accent1" w:themeShade="8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sectPr w:rsidR="007453CA" w:rsidRPr="009B2CFF" w:rsidSect="00BA4CA7">
      <w:pgSz w:w="11907" w:h="16840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BA"/>
    <w:rsid w:val="00024BC9"/>
    <w:rsid w:val="00044A87"/>
    <w:rsid w:val="001D4EF0"/>
    <w:rsid w:val="0023770F"/>
    <w:rsid w:val="002E7619"/>
    <w:rsid w:val="003134E6"/>
    <w:rsid w:val="00322F89"/>
    <w:rsid w:val="0037280E"/>
    <w:rsid w:val="003B1C42"/>
    <w:rsid w:val="0045367A"/>
    <w:rsid w:val="004A63D0"/>
    <w:rsid w:val="0051715D"/>
    <w:rsid w:val="00555F89"/>
    <w:rsid w:val="00680BB8"/>
    <w:rsid w:val="006F6F13"/>
    <w:rsid w:val="006F779C"/>
    <w:rsid w:val="007453CA"/>
    <w:rsid w:val="007569A9"/>
    <w:rsid w:val="007909DD"/>
    <w:rsid w:val="007B722F"/>
    <w:rsid w:val="007C4ACE"/>
    <w:rsid w:val="009B2CFF"/>
    <w:rsid w:val="00A220CE"/>
    <w:rsid w:val="00A71AB8"/>
    <w:rsid w:val="00B57BCB"/>
    <w:rsid w:val="00BA4CA7"/>
    <w:rsid w:val="00D950F5"/>
    <w:rsid w:val="00D96DF1"/>
    <w:rsid w:val="00DB5DCB"/>
    <w:rsid w:val="00DB64A7"/>
    <w:rsid w:val="00EA2932"/>
    <w:rsid w:val="00EE7F4E"/>
    <w:rsid w:val="00FD71BA"/>
    <w:rsid w:val="00FE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CF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B2CFF"/>
    <w:pPr>
      <w:spacing w:before="100" w:beforeAutospacing="1" w:after="100" w:afterAutospacing="1" w:line="240" w:lineRule="auto"/>
    </w:pPr>
    <w:rPr>
      <w:rFonts w:eastAsiaTheme="minorEastAsia"/>
      <w:lang w:eastAsia="ru-RU"/>
    </w:rPr>
  </w:style>
  <w:style w:type="character" w:styleId="a6">
    <w:name w:val="Emphasis"/>
    <w:basedOn w:val="a0"/>
    <w:uiPriority w:val="20"/>
    <w:qFormat/>
    <w:rsid w:val="007453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CF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B2CFF"/>
    <w:pPr>
      <w:spacing w:before="100" w:beforeAutospacing="1" w:after="100" w:afterAutospacing="1" w:line="240" w:lineRule="auto"/>
    </w:pPr>
    <w:rPr>
      <w:rFonts w:eastAsiaTheme="minorEastAsia"/>
      <w:lang w:eastAsia="ru-RU"/>
    </w:rPr>
  </w:style>
  <w:style w:type="character" w:styleId="a6">
    <w:name w:val="Emphasis"/>
    <w:basedOn w:val="a0"/>
    <w:uiPriority w:val="20"/>
    <w:qFormat/>
    <w:rsid w:val="007453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14</cp:revision>
  <dcterms:created xsi:type="dcterms:W3CDTF">2017-11-10T13:55:00Z</dcterms:created>
  <dcterms:modified xsi:type="dcterms:W3CDTF">2017-12-12T15:09:00Z</dcterms:modified>
</cp:coreProperties>
</file>